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1A" w:rsidRDefault="00D5641A" w:rsidP="00ED6CFA">
      <w:pPr>
        <w:tabs>
          <w:tab w:val="left" w:pos="5670"/>
        </w:tabs>
        <w:spacing w:line="240" w:lineRule="auto"/>
      </w:pPr>
      <w:bookmarkStart w:id="0" w:name="AZ"/>
      <w:bookmarkStart w:id="1" w:name="_GoBack"/>
      <w:bookmarkEnd w:id="0"/>
      <w:bookmarkEnd w:id="1"/>
      <w:r>
        <w:tab/>
      </w:r>
      <w:bookmarkStart w:id="2" w:name="Datum"/>
      <w:bookmarkEnd w:id="2"/>
      <w:r w:rsidR="00101F36">
        <w:t>Bonn, 20. August 2014</w:t>
      </w:r>
    </w:p>
    <w:p w:rsidR="00796B08" w:rsidRDefault="00796B08" w:rsidP="00796B08">
      <w:pPr>
        <w:tabs>
          <w:tab w:val="left" w:pos="1843"/>
          <w:tab w:val="left" w:pos="5670"/>
        </w:tabs>
        <w:spacing w:line="240" w:lineRule="auto"/>
      </w:pPr>
      <w:r>
        <w:t xml:space="preserve">Referatsleiter/in: </w:t>
      </w:r>
      <w:r>
        <w:tab/>
      </w:r>
      <w:bookmarkStart w:id="3" w:name="RL"/>
      <w:bookmarkEnd w:id="3"/>
      <w:proofErr w:type="spellStart"/>
      <w:r w:rsidR="00101F36">
        <w:t>MinR</w:t>
      </w:r>
      <w:proofErr w:type="spellEnd"/>
      <w:r w:rsidR="00101F36">
        <w:t xml:space="preserve"> Ulmen</w:t>
      </w:r>
      <w:r>
        <w:tab/>
      </w:r>
      <w:proofErr w:type="spellStart"/>
      <w:r>
        <w:t>Hausruf</w:t>
      </w:r>
      <w:proofErr w:type="spellEnd"/>
      <w:r>
        <w:t xml:space="preserve">: </w:t>
      </w:r>
      <w:bookmarkStart w:id="4" w:name="HausrufRL"/>
      <w:bookmarkEnd w:id="4"/>
      <w:r w:rsidR="00101F36">
        <w:t>3210</w:t>
      </w:r>
    </w:p>
    <w:p w:rsidR="00D5641A" w:rsidRDefault="00796B08" w:rsidP="00796B08">
      <w:pPr>
        <w:tabs>
          <w:tab w:val="left" w:pos="1843"/>
          <w:tab w:val="left" w:pos="5670"/>
        </w:tabs>
        <w:spacing w:after="1680" w:line="240" w:lineRule="auto"/>
      </w:pPr>
      <w:r>
        <w:t>Bearbeiter/in:</w:t>
      </w:r>
      <w:r w:rsidR="00101F36">
        <w:t xml:space="preserve"> RD Bender</w:t>
      </w:r>
      <w:r>
        <w:tab/>
      </w:r>
      <w:bookmarkStart w:id="5" w:name="SB"/>
      <w:bookmarkEnd w:id="5"/>
      <w:r w:rsidR="00D5641A">
        <w:tab/>
      </w:r>
      <w:proofErr w:type="spellStart"/>
      <w:r w:rsidR="00D5641A">
        <w:t>Hausruf</w:t>
      </w:r>
      <w:proofErr w:type="spellEnd"/>
      <w:r w:rsidR="00D5641A">
        <w:t xml:space="preserve">: </w:t>
      </w:r>
      <w:bookmarkStart w:id="6" w:name="Hausruf"/>
      <w:bookmarkEnd w:id="6"/>
      <w:r w:rsidR="00101F36">
        <w:t>3528</w:t>
      </w:r>
    </w:p>
    <w:p w:rsidR="00D5641A" w:rsidRDefault="00101F36" w:rsidP="00101F36">
      <w:pPr>
        <w:ind w:hanging="567"/>
      </w:pPr>
      <w:bookmarkStart w:id="7" w:name="Referat"/>
      <w:bookmarkEnd w:id="7"/>
      <w:r>
        <w:rPr>
          <w:vanish/>
        </w:rPr>
        <w:t>1.</w:t>
      </w:r>
      <w:r>
        <w:tab/>
      </w:r>
      <w:r>
        <w:rPr>
          <w:b/>
        </w:rPr>
        <w:t>V E R M E R K</w:t>
      </w:r>
    </w:p>
    <w:p w:rsidR="00101F36" w:rsidRDefault="00101F36" w:rsidP="00101F36">
      <w:pPr>
        <w:pStyle w:val="Betrifft"/>
      </w:pPr>
      <w:r>
        <w:rPr>
          <w:u w:val="single"/>
        </w:rPr>
        <w:t>Betr.:</w:t>
      </w:r>
      <w:r>
        <w:tab/>
        <w:t>Ressortbesprechung zum IWG-Entwurf am 19. August 2014</w:t>
      </w:r>
    </w:p>
    <w:p w:rsidR="00101F36" w:rsidRPr="00101F36" w:rsidRDefault="00101F36" w:rsidP="00101F36">
      <w:pPr>
        <w:pStyle w:val="Hier"/>
      </w:pPr>
      <w:r>
        <w:tab/>
      </w:r>
      <w:r>
        <w:rPr>
          <w:u w:val="single"/>
        </w:rPr>
        <w:t>hier:</w:t>
      </w:r>
      <w:r>
        <w:tab/>
        <w:t>Ergebnisvermerk</w:t>
      </w:r>
    </w:p>
    <w:p w:rsidR="00D5641A" w:rsidRDefault="00D5641A">
      <w:pPr>
        <w:spacing w:before="480" w:after="120"/>
      </w:pPr>
      <w:bookmarkStart w:id="8" w:name="Anrede"/>
      <w:bookmarkEnd w:id="8"/>
    </w:p>
    <w:p w:rsidR="00E82CFB" w:rsidRDefault="00101F36">
      <w:pPr>
        <w:spacing w:before="480" w:after="120"/>
      </w:pPr>
      <w:r>
        <w:t>Das Ressorttreffen diente einem Meinungs- und Informationsaustausch zur Beurteilung des Verhältnisses von Regelungen zum Zugang und zur Weiterverwendung von Informationen des öffentlichen Sektors. Hintergrund ist der von BMWi-VIA2 versendete 3. Entwurf für ein neues Informationsweiterverwendungsgesetz (IWG) und die darin enthaltenen Ausführungen zum Verhältnis von IWG und IFG, insbesondere dahingehend, dass das IWG ggfs. ein eigenes Zugangsrecht zu Informationen des</w:t>
      </w:r>
      <w:r w:rsidR="00E82CFB">
        <w:t xml:space="preserve"> öffentlichen Sektors begründe.</w:t>
      </w:r>
    </w:p>
    <w:p w:rsidR="00101F36" w:rsidRDefault="00101F36">
      <w:pPr>
        <w:spacing w:before="480" w:after="120"/>
      </w:pPr>
      <w:r>
        <w:t>Im Ergebnis bestand Einvernehmen</w:t>
      </w:r>
      <w:r w:rsidR="007F2EFE">
        <w:t>, dass durch das IWG entsprechend den EU-Vorgaben in der Public-</w:t>
      </w:r>
      <w:proofErr w:type="spellStart"/>
      <w:r w:rsidR="007F2EFE">
        <w:t>Sector</w:t>
      </w:r>
      <w:proofErr w:type="spellEnd"/>
      <w:r w:rsidR="007F2EFE">
        <w:t>-Information (PSI)-Richtlinie nicht in die Regelungen zum Zugang zu öffentlichen Informationen eingegriffen werden und sich das IWG ausschließlich auf die Frage der Weiterverwendung beschränken soll.</w:t>
      </w:r>
      <w:r w:rsidR="00833C3E">
        <w:t xml:space="preserve"> Der derzeit in der Abstimmung befindliche 3. Entwurf zum IWG wird entsprechend überarbeitet.</w:t>
      </w:r>
      <w:r w:rsidR="009A6B92">
        <w:t xml:space="preserve"> Im Einzelnen:</w:t>
      </w:r>
    </w:p>
    <w:p w:rsidR="00E82CFB" w:rsidRDefault="009A6B92">
      <w:pPr>
        <w:spacing w:before="480" w:after="120"/>
      </w:pPr>
      <w:proofErr w:type="spellStart"/>
      <w:r>
        <w:t>BMWi</w:t>
      </w:r>
      <w:proofErr w:type="spellEnd"/>
      <w:r>
        <w:t xml:space="preserve"> stellte zunächst klar, dass die PSI-Richtlinie nicht in die Zugangsregelungen der Mitgliedstaaten eingreife und zitierte dazu insbesondere aus dem seinerzeitigen Richtlinienvorschlag der Kommission, dass die Richtlinie keinesfalls beabsichtige</w:t>
      </w:r>
      <w:r w:rsidR="00833C3E">
        <w:t>,</w:t>
      </w:r>
      <w:r>
        <w:t xml:space="preserve"> direkt oder indirekt das Recht auf Zugang zu öffentlichen Dokumenten zu regeln. Dies falle in die alleinige und ausschließliche Zuständigkeit der Mitgliedstaaten. Die Richtlinie regele </w:t>
      </w:r>
      <w:r>
        <w:lastRenderedPageBreak/>
        <w:t xml:space="preserve">nur die Weiterverwendung, soweit Dokumente allgemein zugänglich sind. </w:t>
      </w:r>
      <w:proofErr w:type="spellStart"/>
      <w:r>
        <w:t>BMWi</w:t>
      </w:r>
      <w:proofErr w:type="spellEnd"/>
      <w:r>
        <w:t xml:space="preserve"> verwies zugleich auf den aus seiner Sicht im Verhältnis zum IWG eingeschränkten Anwendungsbereich insbesondere des Informationsfreiheitsgesetzes des Bundes (IFG)</w:t>
      </w:r>
      <w:r w:rsidR="00833C3E">
        <w:t>, sowie weiterhin teilweise fehlende entsprechende Regelungen auf Länderebene</w:t>
      </w:r>
      <w:r>
        <w:t xml:space="preserve">. </w:t>
      </w:r>
      <w:r w:rsidR="00833C3E">
        <w:t>Es stelle sich damit die Frage, ob nicht mit dem Recht auf Weiterverwendung auch ein Recht auf Zugang bestehe, unabhängig von der Tragweite ggfs. vorhandene</w:t>
      </w:r>
      <w:r w:rsidR="00E82CFB">
        <w:t>r Informationsfreiheitsgesetze.</w:t>
      </w:r>
    </w:p>
    <w:p w:rsidR="009A6B92" w:rsidRDefault="009A6B92">
      <w:pPr>
        <w:spacing w:before="480" w:after="120"/>
      </w:pPr>
      <w:r>
        <w:t xml:space="preserve">Die </w:t>
      </w:r>
      <w:r w:rsidR="00833C3E">
        <w:t xml:space="preserve">einschränkende </w:t>
      </w:r>
      <w:r>
        <w:t>Sichtweise</w:t>
      </w:r>
      <w:r w:rsidR="00833C3E">
        <w:t xml:space="preserve"> auf das IFG</w:t>
      </w:r>
      <w:r>
        <w:t xml:space="preserve"> wurde von den Ressorts nicht geteilt</w:t>
      </w:r>
      <w:r w:rsidR="00833C3E">
        <w:t xml:space="preserve">. Eine zusätzliches aus dem IWG abgeleitetes Recht auf Zugang stelle die öffentlichen Stellen </w:t>
      </w:r>
      <w:r w:rsidR="00E82CFB">
        <w:t xml:space="preserve">zudem </w:t>
      </w:r>
      <w:r w:rsidR="00833C3E">
        <w:t>vor nicht mehr zu handhabende praktische und rechtstaatliche Probleme. Eine Ausweitung von Zugangsregelungen könne wegen der erheblichen Tragweite auch nicht im IWG und im Zuge der Umsetzung der PSI-Richtlinie erfolgen, sondern müsse ggfs. im Zusammenhang mit dem IFG erfolgen.</w:t>
      </w:r>
    </w:p>
    <w:p w:rsidR="00E82CFB" w:rsidRDefault="00E82CFB">
      <w:pPr>
        <w:spacing w:before="480" w:after="120"/>
      </w:pPr>
      <w:proofErr w:type="spellStart"/>
      <w:r>
        <w:t>BMWi</w:t>
      </w:r>
      <w:proofErr w:type="spellEnd"/>
      <w:r>
        <w:t xml:space="preserve"> kündigte eine entsprechende Überarbeitung des 3. Entwurfes des IWG an.</w:t>
      </w:r>
    </w:p>
    <w:p w:rsidR="00E82CFB" w:rsidRDefault="00E82CFB">
      <w:pPr>
        <w:spacing w:before="480" w:after="120"/>
      </w:pPr>
      <w:r>
        <w:t>Bender</w:t>
      </w:r>
    </w:p>
    <w:p w:rsidR="00D5641A" w:rsidRDefault="00D5641A">
      <w:bookmarkStart w:id="9" w:name="BrBeginn"/>
      <w:bookmarkEnd w:id="9"/>
    </w:p>
    <w:sectPr w:rsidR="00D5641A">
      <w:headerReference w:type="default" r:id="rId7"/>
      <w:footerReference w:type="default" r:id="rId8"/>
      <w:footerReference w:type="first" r:id="rId9"/>
      <w:pgSz w:w="11907" w:h="16840"/>
      <w:pgMar w:top="964" w:right="1134" w:bottom="1134" w:left="1418" w:header="964"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36" w:rsidRDefault="00101F36">
      <w:pPr>
        <w:spacing w:line="240" w:lineRule="auto"/>
      </w:pPr>
      <w:r>
        <w:separator/>
      </w:r>
    </w:p>
  </w:endnote>
  <w:endnote w:type="continuationSeparator" w:id="0">
    <w:p w:rsidR="00101F36" w:rsidRDefault="00101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t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8" w:rsidRDefault="00796B08">
    <w:pPr>
      <w:framePr w:hSpace="142" w:wrap="notBeside" w:vAnchor="page" w:hAnchor="page" w:x="8619" w:y="15650"/>
    </w:pPr>
    <w:r>
      <w:fldChar w:fldCharType="begin"/>
    </w:r>
    <w:r>
      <w:instrText xml:space="preserve"> IF </w:instrText>
    </w:r>
    <w:r>
      <w:fldChar w:fldCharType="begin"/>
    </w:r>
    <w:r>
      <w:instrText xml:space="preserve"> PAGE </w:instrText>
    </w:r>
    <w:r>
      <w:fldChar w:fldCharType="separate"/>
    </w:r>
    <w:r w:rsidR="00CD3B49">
      <w:rPr>
        <w:noProof/>
      </w:rPr>
      <w:instrText>2</w:instrText>
    </w:r>
    <w:r>
      <w:fldChar w:fldCharType="end"/>
    </w:r>
    <w:r>
      <w:instrText xml:space="preserve"> &lt; </w:instrText>
    </w:r>
    <w:fldSimple w:instr=" NUMPAGES ">
      <w:r w:rsidR="00CD3B49">
        <w:rPr>
          <w:noProof/>
        </w:rPr>
        <w:instrText>2</w:instrText>
      </w:r>
    </w:fldSimple>
    <w:r>
      <w:instrText xml:space="preserve"> „</w:instrText>
    </w:r>
    <w:r>
      <w:rPr>
        <w:b/>
      </w:rPr>
      <w:instrText>. . .</w:instrText>
    </w:r>
    <w:r>
      <w:instrText xml:space="preserve">“ „“ </w:instrText>
    </w:r>
    <w:r>
      <w:fldChar w:fldCharType="end"/>
    </w:r>
  </w:p>
  <w:p w:rsidR="00796B08" w:rsidRDefault="00796B08">
    <w:pPr>
      <w:pStyle w:val="Fuzeile"/>
      <w:tabs>
        <w:tab w:val="clear" w:pos="4536"/>
        <w:tab w:val="clear" w:pos="9072"/>
        <w:tab w:val="right" w:pos="9498"/>
      </w:tabs>
      <w:spacing w:line="240" w:lineRule="auto"/>
    </w:pPr>
    <w:r>
      <w:rPr>
        <w:vanish/>
        <w:sz w:val="14"/>
      </w:rPr>
      <w:fldChar w:fldCharType="begin"/>
    </w:r>
    <w:r>
      <w:rPr>
        <w:vanish/>
        <w:sz w:val="14"/>
      </w:rPr>
      <w:instrText xml:space="preserve"> FILENAME \p  \* MERGEFORMAT </w:instrText>
    </w:r>
    <w:r>
      <w:rPr>
        <w:vanish/>
        <w:sz w:val="14"/>
      </w:rPr>
      <w:fldChar w:fldCharType="separate"/>
    </w:r>
    <w:r w:rsidR="00101F36">
      <w:rPr>
        <w:noProof/>
        <w:vanish/>
        <w:sz w:val="14"/>
      </w:rPr>
      <w:t>Dokument2</w:t>
    </w:r>
    <w:r>
      <w:rPr>
        <w:vanish/>
        <w:sz w:val="14"/>
      </w:rPr>
      <w:fldChar w:fldCharType="end"/>
    </w:r>
    <w:r>
      <w:rPr>
        <w:vanish/>
        <w:sz w:val="14"/>
      </w:rPr>
      <w:t xml:space="preserve"> </w:t>
    </w:r>
    <w:r>
      <w:rPr>
        <w:vanish/>
        <w:sz w:val="14"/>
      </w:rPr>
      <w:fldChar w:fldCharType="begin"/>
    </w:r>
    <w:r>
      <w:rPr>
        <w:vanish/>
        <w:sz w:val="14"/>
      </w:rPr>
      <w:instrText>DATE  \* MERGEFORMAT</w:instrText>
    </w:r>
    <w:r>
      <w:rPr>
        <w:vanish/>
        <w:sz w:val="14"/>
      </w:rPr>
      <w:fldChar w:fldCharType="separate"/>
    </w:r>
    <w:r w:rsidR="00CD3B49">
      <w:rPr>
        <w:noProof/>
        <w:vanish/>
        <w:sz w:val="14"/>
      </w:rPr>
      <w:t>11.01.2016</w:t>
    </w:r>
    <w:r>
      <w:rPr>
        <w:vanish/>
        <w:sz w:val="14"/>
      </w:rPr>
      <w:fldChar w:fldCharType="end"/>
    </w:r>
    <w:r>
      <w:rPr>
        <w:vanish/>
        <w:sz w:val="14"/>
      </w:rPr>
      <w:t xml:space="preserve">  </w:t>
    </w:r>
    <w:r>
      <w:rPr>
        <w:vanish/>
        <w:sz w:val="14"/>
      </w:rPr>
      <w:fldChar w:fldCharType="begin"/>
    </w:r>
    <w:r>
      <w:rPr>
        <w:vanish/>
        <w:sz w:val="14"/>
      </w:rPr>
      <w:instrText xml:space="preserve"> USERINITIALS  \* MERGEFORMAT </w:instrText>
    </w:r>
    <w:r>
      <w:rPr>
        <w:vanish/>
        <w:sz w:val="14"/>
      </w:rPr>
      <w:fldChar w:fldCharType="separate"/>
    </w:r>
    <w:r w:rsidR="00101F36">
      <w:rPr>
        <w:noProof/>
        <w:vanish/>
        <w:sz w:val="14"/>
      </w:rPr>
      <w:t>BRV</w:t>
    </w:r>
    <w:r>
      <w:rPr>
        <w:vanish/>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8" w:rsidRDefault="00796B08">
    <w:pPr>
      <w:framePr w:hSpace="142" w:wrap="notBeside" w:vAnchor="page" w:hAnchor="page" w:x="8642" w:y="15650"/>
    </w:pPr>
    <w:r>
      <w:fldChar w:fldCharType="begin"/>
    </w:r>
    <w:r>
      <w:instrText xml:space="preserve"> IF </w:instrText>
    </w:r>
    <w:r>
      <w:fldChar w:fldCharType="begin"/>
    </w:r>
    <w:r>
      <w:instrText xml:space="preserve"> PAGE </w:instrText>
    </w:r>
    <w:r>
      <w:fldChar w:fldCharType="separate"/>
    </w:r>
    <w:r w:rsidR="00CD3B49">
      <w:rPr>
        <w:noProof/>
      </w:rPr>
      <w:instrText>1</w:instrText>
    </w:r>
    <w:r>
      <w:fldChar w:fldCharType="end"/>
    </w:r>
    <w:r>
      <w:instrText xml:space="preserve"> &lt; </w:instrText>
    </w:r>
    <w:fldSimple w:instr=" NUMPAGES ">
      <w:r w:rsidR="00CD3B49">
        <w:rPr>
          <w:noProof/>
        </w:rPr>
        <w:instrText>2</w:instrText>
      </w:r>
    </w:fldSimple>
    <w:r>
      <w:instrText xml:space="preserve"> „</w:instrText>
    </w:r>
    <w:r>
      <w:rPr>
        <w:b/>
      </w:rPr>
      <w:instrText>. . .</w:instrText>
    </w:r>
    <w:r>
      <w:instrText xml:space="preserve">“ „“ </w:instrText>
    </w:r>
    <w:r w:rsidR="00CD3B49">
      <w:fldChar w:fldCharType="separate"/>
    </w:r>
    <w:r w:rsidR="00CD3B49">
      <w:rPr>
        <w:b/>
        <w:noProof/>
      </w:rPr>
      <w:t>. . .</w:t>
    </w:r>
    <w:r>
      <w:fldChar w:fldCharType="end"/>
    </w:r>
  </w:p>
  <w:p w:rsidR="00796B08" w:rsidRPr="00446D12" w:rsidRDefault="00796B08">
    <w:pPr>
      <w:pStyle w:val="Fuzeile"/>
      <w:tabs>
        <w:tab w:val="clear" w:pos="4536"/>
        <w:tab w:val="clear" w:pos="9072"/>
        <w:tab w:val="right" w:pos="9498"/>
      </w:tabs>
      <w:spacing w:line="240" w:lineRule="auto"/>
      <w:rPr>
        <w:lang w:val="en-US"/>
      </w:rPr>
    </w:pPr>
    <w:r>
      <w:rPr>
        <w:vanish/>
        <w:sz w:val="14"/>
      </w:rPr>
      <w:fldChar w:fldCharType="begin"/>
    </w:r>
    <w:r w:rsidRPr="00446D12">
      <w:rPr>
        <w:vanish/>
        <w:sz w:val="14"/>
        <w:lang w:val="en-US"/>
      </w:rPr>
      <w:instrText xml:space="preserve"> FILENAME \p  \* MERGEFORMAT </w:instrText>
    </w:r>
    <w:r>
      <w:rPr>
        <w:vanish/>
        <w:sz w:val="14"/>
      </w:rPr>
      <w:fldChar w:fldCharType="separate"/>
    </w:r>
    <w:r w:rsidR="00101F36">
      <w:rPr>
        <w:noProof/>
        <w:vanish/>
        <w:sz w:val="14"/>
        <w:lang w:val="en-US"/>
      </w:rPr>
      <w:t>Dokument2</w:t>
    </w:r>
    <w:r>
      <w:rPr>
        <w:vanish/>
        <w:sz w:val="14"/>
      </w:rPr>
      <w:fldChar w:fldCharType="end"/>
    </w:r>
    <w:r w:rsidRPr="00446D12">
      <w:rPr>
        <w:vanish/>
        <w:sz w:val="14"/>
        <w:lang w:val="en-US"/>
      </w:rPr>
      <w:t xml:space="preserve"> </w:t>
    </w:r>
    <w:r>
      <w:rPr>
        <w:vanish/>
        <w:sz w:val="14"/>
      </w:rPr>
      <w:fldChar w:fldCharType="begin"/>
    </w:r>
    <w:r>
      <w:rPr>
        <w:vanish/>
        <w:sz w:val="14"/>
      </w:rPr>
      <w:instrText>DATE  \* MERGEFORMAT</w:instrText>
    </w:r>
    <w:r>
      <w:rPr>
        <w:vanish/>
        <w:sz w:val="14"/>
      </w:rPr>
      <w:fldChar w:fldCharType="separate"/>
    </w:r>
    <w:r w:rsidR="00CD3B49">
      <w:rPr>
        <w:noProof/>
        <w:vanish/>
        <w:sz w:val="14"/>
      </w:rPr>
      <w:t>11.01.2016</w:t>
    </w:r>
    <w:r>
      <w:rPr>
        <w:vanish/>
        <w:sz w:val="14"/>
      </w:rPr>
      <w:fldChar w:fldCharType="end"/>
    </w:r>
    <w:r w:rsidRPr="00446D12">
      <w:rPr>
        <w:vanish/>
        <w:sz w:val="14"/>
        <w:lang w:val="en-US"/>
      </w:rPr>
      <w:t xml:space="preserve">  </w:t>
    </w:r>
    <w:r>
      <w:rPr>
        <w:vanish/>
        <w:sz w:val="14"/>
      </w:rPr>
      <w:fldChar w:fldCharType="begin"/>
    </w:r>
    <w:r w:rsidRPr="00446D12">
      <w:rPr>
        <w:vanish/>
        <w:sz w:val="14"/>
        <w:lang w:val="en-US"/>
      </w:rPr>
      <w:instrText xml:space="preserve"> USERINITIALS  \* MERGEFORMAT </w:instrText>
    </w:r>
    <w:r>
      <w:rPr>
        <w:vanish/>
        <w:sz w:val="14"/>
      </w:rPr>
      <w:fldChar w:fldCharType="separate"/>
    </w:r>
    <w:r w:rsidR="00101F36">
      <w:rPr>
        <w:noProof/>
        <w:vanish/>
        <w:sz w:val="14"/>
        <w:lang w:val="en-US"/>
      </w:rPr>
      <w:t>BRV</w:t>
    </w:r>
    <w:r>
      <w:rPr>
        <w:vanish/>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36" w:rsidRDefault="00101F36">
      <w:pPr>
        <w:spacing w:line="240" w:lineRule="auto"/>
      </w:pPr>
      <w:r>
        <w:separator/>
      </w:r>
    </w:p>
  </w:footnote>
  <w:footnote w:type="continuationSeparator" w:id="0">
    <w:p w:rsidR="00101F36" w:rsidRDefault="00101F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8" w:rsidRDefault="00796B08">
    <w:pPr>
      <w:pStyle w:val="Kopfzeile"/>
      <w:spacing w:after="240"/>
      <w:ind w:left="4366"/>
    </w:pPr>
    <w:r>
      <w:t xml:space="preserve">- </w:t>
    </w:r>
    <w:r>
      <w:rPr>
        <w:rStyle w:val="Seitenzahl"/>
      </w:rPr>
      <w:fldChar w:fldCharType="begin"/>
    </w:r>
    <w:r>
      <w:rPr>
        <w:rStyle w:val="Seitenzahl"/>
      </w:rPr>
      <w:instrText xml:space="preserve"> PAGE </w:instrText>
    </w:r>
    <w:r>
      <w:rPr>
        <w:rStyle w:val="Seitenzahl"/>
      </w:rPr>
      <w:fldChar w:fldCharType="separate"/>
    </w:r>
    <w:r w:rsidR="00CD3B49">
      <w:rPr>
        <w:rStyle w:val="Seitenzahl"/>
        <w:noProof/>
      </w:rPr>
      <w:t>2</w:t>
    </w:r>
    <w:r>
      <w:rPr>
        <w:rStyle w:val="Seitenzahl"/>
      </w:rPr>
      <w:fldChar w:fldCharType="end"/>
    </w:r>
    <w:r>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36"/>
    <w:rsid w:val="000002C1"/>
    <w:rsid w:val="000103CE"/>
    <w:rsid w:val="000459C7"/>
    <w:rsid w:val="00063AB9"/>
    <w:rsid w:val="00073C06"/>
    <w:rsid w:val="000A20E2"/>
    <w:rsid w:val="000F709B"/>
    <w:rsid w:val="00101F36"/>
    <w:rsid w:val="00123F9B"/>
    <w:rsid w:val="00135ECA"/>
    <w:rsid w:val="00171984"/>
    <w:rsid w:val="0017648E"/>
    <w:rsid w:val="00281A20"/>
    <w:rsid w:val="00292E13"/>
    <w:rsid w:val="00293B59"/>
    <w:rsid w:val="002F6C49"/>
    <w:rsid w:val="0035685A"/>
    <w:rsid w:val="0037399C"/>
    <w:rsid w:val="00390FBE"/>
    <w:rsid w:val="003C7DF8"/>
    <w:rsid w:val="00446D12"/>
    <w:rsid w:val="004630D0"/>
    <w:rsid w:val="00463DC0"/>
    <w:rsid w:val="004A52AC"/>
    <w:rsid w:val="004D1914"/>
    <w:rsid w:val="004D4EA7"/>
    <w:rsid w:val="004F6588"/>
    <w:rsid w:val="00555A48"/>
    <w:rsid w:val="00563E61"/>
    <w:rsid w:val="005A5AC3"/>
    <w:rsid w:val="005B64F5"/>
    <w:rsid w:val="005B7457"/>
    <w:rsid w:val="00657C84"/>
    <w:rsid w:val="006E58C9"/>
    <w:rsid w:val="00790489"/>
    <w:rsid w:val="00796B08"/>
    <w:rsid w:val="007F2EFE"/>
    <w:rsid w:val="00820295"/>
    <w:rsid w:val="00833C3E"/>
    <w:rsid w:val="00873F54"/>
    <w:rsid w:val="00885581"/>
    <w:rsid w:val="008A4129"/>
    <w:rsid w:val="008B3129"/>
    <w:rsid w:val="008B7C99"/>
    <w:rsid w:val="00921061"/>
    <w:rsid w:val="009A6B92"/>
    <w:rsid w:val="00A04F4A"/>
    <w:rsid w:val="00A073FD"/>
    <w:rsid w:val="00A70BF7"/>
    <w:rsid w:val="00A94B39"/>
    <w:rsid w:val="00B222FC"/>
    <w:rsid w:val="00C4416B"/>
    <w:rsid w:val="00CB3842"/>
    <w:rsid w:val="00CD3B49"/>
    <w:rsid w:val="00CD7D50"/>
    <w:rsid w:val="00D5641A"/>
    <w:rsid w:val="00D65442"/>
    <w:rsid w:val="00DA50E3"/>
    <w:rsid w:val="00DF1DD4"/>
    <w:rsid w:val="00E371F6"/>
    <w:rsid w:val="00E82CFB"/>
    <w:rsid w:val="00ED6CFA"/>
    <w:rsid w:val="00EF5EB8"/>
    <w:rsid w:val="00F00817"/>
    <w:rsid w:val="00F90BF5"/>
    <w:rsid w:val="00FB0FA9"/>
    <w:rsid w:val="00FD2FB1"/>
    <w:rsid w:val="00FE3E0B"/>
    <w:rsid w:val="00FE5C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ta" w:eastAsia="Times New Roman" w:hAnsi="Times New Romt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CFA"/>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5B64F5"/>
    <w:pPr>
      <w:tabs>
        <w:tab w:val="left" w:pos="794"/>
      </w:tabs>
      <w:spacing w:before="240" w:line="240" w:lineRule="auto"/>
      <w:ind w:left="794" w:hanging="794"/>
    </w:pPr>
  </w:style>
  <w:style w:type="paragraph" w:customStyle="1" w:styleId="Betrifft">
    <w:name w:val="Betrifft"/>
    <w:basedOn w:val="Standard"/>
    <w:rsid w:val="005B64F5"/>
    <w:pPr>
      <w:tabs>
        <w:tab w:val="left" w:pos="794"/>
      </w:tabs>
      <w:spacing w:before="1200" w:line="240" w:lineRule="auto"/>
      <w:ind w:left="794" w:hanging="794"/>
    </w:pPr>
  </w:style>
  <w:style w:type="paragraph" w:customStyle="1" w:styleId="Bezug">
    <w:name w:val="Bezug"/>
    <w:basedOn w:val="Standard"/>
    <w:rsid w:val="005B64F5"/>
    <w:pPr>
      <w:tabs>
        <w:tab w:val="left" w:pos="794"/>
      </w:tabs>
      <w:spacing w:before="240" w:line="240" w:lineRule="auto"/>
      <w:ind w:left="794" w:hanging="794"/>
    </w:pPr>
  </w:style>
  <w:style w:type="paragraph" w:customStyle="1" w:styleId="Hier">
    <w:name w:val="Hier"/>
    <w:basedOn w:val="Standard"/>
    <w:rsid w:val="000103CE"/>
    <w:pPr>
      <w:tabs>
        <w:tab w:val="left" w:pos="794"/>
        <w:tab w:val="left" w:pos="1361"/>
      </w:tabs>
      <w:spacing w:line="240" w:lineRule="auto"/>
      <w:ind w:left="1361" w:hanging="1361"/>
    </w:pPr>
  </w:style>
  <w:style w:type="paragraph" w:customStyle="1" w:styleId="yyx">
    <w:name w:val="yyx"/>
    <w:basedOn w:val="Standard"/>
    <w:pPr>
      <w:framePr w:hSpace="142" w:wrap="around" w:vAnchor="page" w:hAnchor="page" w:x="8619" w:y="15764"/>
    </w:pPr>
    <w:rPr>
      <w:b/>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verborgen">
    <w:name w:val="Nverborgen"/>
    <w:basedOn w:val="Standard"/>
    <w:next w:val="Standard"/>
    <w:pPr>
      <w:spacing w:line="240" w:lineRule="exact"/>
      <w:ind w:hanging="567"/>
    </w:pPr>
  </w:style>
  <w:style w:type="character" w:styleId="Seitenzahl">
    <w:name w:val="page number"/>
    <w:basedOn w:val="Absatz-Standardschriftart"/>
  </w:style>
  <w:style w:type="paragraph" w:customStyle="1" w:styleId="Verborgen">
    <w:name w:val="Verborgen"/>
    <w:basedOn w:val="Standard"/>
    <w:next w:val="Standard"/>
    <w:rsid w:val="005A5AC3"/>
    <w:pPr>
      <w:spacing w:line="240" w:lineRule="auto"/>
      <w:ind w:hanging="567"/>
    </w:pPr>
    <w:rPr>
      <w:vanish/>
    </w:rPr>
  </w:style>
  <w:style w:type="paragraph" w:styleId="Sprechblasentext">
    <w:name w:val="Balloon Text"/>
    <w:basedOn w:val="Standard"/>
    <w:link w:val="SprechblasentextZchn"/>
    <w:uiPriority w:val="99"/>
    <w:semiHidden/>
    <w:unhideWhenUsed/>
    <w:rsid w:val="001764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ta" w:eastAsia="Times New Roman" w:hAnsi="Times New Romt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CFA"/>
    <w:pPr>
      <w:spacing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5B64F5"/>
    <w:pPr>
      <w:tabs>
        <w:tab w:val="left" w:pos="794"/>
      </w:tabs>
      <w:spacing w:before="240" w:line="240" w:lineRule="auto"/>
      <w:ind w:left="794" w:hanging="794"/>
    </w:pPr>
  </w:style>
  <w:style w:type="paragraph" w:customStyle="1" w:styleId="Betrifft">
    <w:name w:val="Betrifft"/>
    <w:basedOn w:val="Standard"/>
    <w:rsid w:val="005B64F5"/>
    <w:pPr>
      <w:tabs>
        <w:tab w:val="left" w:pos="794"/>
      </w:tabs>
      <w:spacing w:before="1200" w:line="240" w:lineRule="auto"/>
      <w:ind w:left="794" w:hanging="794"/>
    </w:pPr>
  </w:style>
  <w:style w:type="paragraph" w:customStyle="1" w:styleId="Bezug">
    <w:name w:val="Bezug"/>
    <w:basedOn w:val="Standard"/>
    <w:rsid w:val="005B64F5"/>
    <w:pPr>
      <w:tabs>
        <w:tab w:val="left" w:pos="794"/>
      </w:tabs>
      <w:spacing w:before="240" w:line="240" w:lineRule="auto"/>
      <w:ind w:left="794" w:hanging="794"/>
    </w:pPr>
  </w:style>
  <w:style w:type="paragraph" w:customStyle="1" w:styleId="Hier">
    <w:name w:val="Hier"/>
    <w:basedOn w:val="Standard"/>
    <w:rsid w:val="000103CE"/>
    <w:pPr>
      <w:tabs>
        <w:tab w:val="left" w:pos="794"/>
        <w:tab w:val="left" w:pos="1361"/>
      </w:tabs>
      <w:spacing w:line="240" w:lineRule="auto"/>
      <w:ind w:left="1361" w:hanging="1361"/>
    </w:pPr>
  </w:style>
  <w:style w:type="paragraph" w:customStyle="1" w:styleId="yyx">
    <w:name w:val="yyx"/>
    <w:basedOn w:val="Standard"/>
    <w:pPr>
      <w:framePr w:hSpace="142" w:wrap="around" w:vAnchor="page" w:hAnchor="page" w:x="8619" w:y="15764"/>
    </w:pPr>
    <w:rPr>
      <w:b/>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verborgen">
    <w:name w:val="Nverborgen"/>
    <w:basedOn w:val="Standard"/>
    <w:next w:val="Standard"/>
    <w:pPr>
      <w:spacing w:line="240" w:lineRule="exact"/>
      <w:ind w:hanging="567"/>
    </w:pPr>
  </w:style>
  <w:style w:type="character" w:styleId="Seitenzahl">
    <w:name w:val="page number"/>
    <w:basedOn w:val="Absatz-Standardschriftart"/>
  </w:style>
  <w:style w:type="paragraph" w:customStyle="1" w:styleId="Verborgen">
    <w:name w:val="Verborgen"/>
    <w:basedOn w:val="Standard"/>
    <w:next w:val="Standard"/>
    <w:rsid w:val="005A5AC3"/>
    <w:pPr>
      <w:spacing w:line="240" w:lineRule="auto"/>
      <w:ind w:hanging="567"/>
    </w:pPr>
    <w:rPr>
      <w:vanish/>
    </w:rPr>
  </w:style>
  <w:style w:type="paragraph" w:styleId="Sprechblasentext">
    <w:name w:val="Balloon Text"/>
    <w:basedOn w:val="Standard"/>
    <w:link w:val="SprechblasentextZchn"/>
    <w:uiPriority w:val="99"/>
    <w:semiHidden/>
    <w:unhideWhenUsed/>
    <w:rsid w:val="001764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MWi\BMWi6.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BMWi6.dotm</Template>
  <TotalTime>0</TotalTime>
  <Pages>2</Pages>
  <Words>339</Words>
  <Characters>2260</Characters>
  <Application>Microsoft Office Word</Application>
  <DocSecurity>4</DocSecurity>
  <Lines>40</Lines>
  <Paragraphs>13</Paragraphs>
  <ScaleCrop>false</ScaleCrop>
  <HeadingPairs>
    <vt:vector size="2" baseType="variant">
      <vt:variant>
        <vt:lpstr>Titel</vt:lpstr>
      </vt:variant>
      <vt:variant>
        <vt:i4>1</vt:i4>
      </vt:variant>
    </vt:vector>
  </HeadingPairs>
  <TitlesOfParts>
    <vt:vector size="1" baseType="lpstr">
      <vt:lpstr>Internes Schreiben/Vermerk</vt:lpstr>
    </vt:vector>
  </TitlesOfParts>
  <Company>BMWi</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Schreiben/Vermerk</dc:title>
  <dc:creator>Bender, Rolf, VIA8</dc:creator>
  <cp:lastModifiedBy>Bender, Rolf, VIA2</cp:lastModifiedBy>
  <cp:revision>2</cp:revision>
  <dcterms:created xsi:type="dcterms:W3CDTF">2016-01-11T10:32:00Z</dcterms:created>
  <dcterms:modified xsi:type="dcterms:W3CDTF">2016-01-11T10:32:00Z</dcterms:modified>
</cp:coreProperties>
</file>