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8B" w:rsidRDefault="00C3341C">
      <w:r>
        <w:rPr>
          <w:noProof/>
        </w:rPr>
        <w:drawing>
          <wp:inline distT="0" distB="0" distL="0" distR="0">
            <wp:extent cx="5760720" cy="8023894"/>
            <wp:effectExtent l="0" t="0" r="0" b="0"/>
            <wp:docPr id="1" name="Grafik 1" descr="C:\Users\petra.plump01\AppData\Local\Microsoft\Windows\Temporary Internet Files\Content.Outlook\YD4FFKV5\f01c34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.plump01\AppData\Local\Microsoft\Windows\Temporary Internet Files\Content.Outlook\YD4FFKV5\f01c3488.t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1C"/>
    <w:rsid w:val="0007318B"/>
    <w:rsid w:val="00C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Plump, Petra (Senator für Inneres)</dc:creator>
  <cp:lastModifiedBy>Plump, Petra (Senator für Inneres)</cp:lastModifiedBy>
  <cp:revision>1</cp:revision>
  <dcterms:created xsi:type="dcterms:W3CDTF">2017-03-01T10:55:00Z</dcterms:created>
  <dcterms:modified xsi:type="dcterms:W3CDTF">2017-03-01T10:56:00Z</dcterms:modified>
</cp:coreProperties>
</file>